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6D" w:rsidRPr="0047356D" w:rsidRDefault="0047356D" w:rsidP="0047356D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7356D">
        <w:rPr>
          <w:rFonts w:ascii="Times New Roman" w:hAnsi="Times New Roman"/>
          <w:b/>
          <w:sz w:val="20"/>
          <w:szCs w:val="20"/>
          <w:lang w:eastAsia="ru-RU"/>
        </w:rPr>
        <w:t xml:space="preserve">Трудоустройство выпускников КГБ ПОУ </w:t>
      </w:r>
      <w:proofErr w:type="gramStart"/>
      <w:r w:rsidRPr="0047356D">
        <w:rPr>
          <w:rFonts w:ascii="Times New Roman" w:hAnsi="Times New Roman"/>
          <w:b/>
          <w:sz w:val="20"/>
          <w:szCs w:val="20"/>
          <w:lang w:eastAsia="ru-RU"/>
        </w:rPr>
        <w:t>ХКОТСО  за</w:t>
      </w:r>
      <w:proofErr w:type="gramEnd"/>
      <w:r w:rsidRPr="0047356D">
        <w:rPr>
          <w:rFonts w:ascii="Times New Roman" w:hAnsi="Times New Roman"/>
          <w:b/>
          <w:sz w:val="20"/>
          <w:szCs w:val="20"/>
          <w:lang w:eastAsia="ru-RU"/>
        </w:rPr>
        <w:t xml:space="preserve"> 20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9D7158">
        <w:rPr>
          <w:rFonts w:ascii="Times New Roman" w:hAnsi="Times New Roman"/>
          <w:b/>
          <w:sz w:val="20"/>
          <w:szCs w:val="20"/>
          <w:lang w:eastAsia="ru-RU"/>
        </w:rPr>
        <w:t xml:space="preserve">1 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7356D">
        <w:rPr>
          <w:rFonts w:ascii="Times New Roman" w:hAnsi="Times New Roman"/>
          <w:b/>
          <w:sz w:val="20"/>
          <w:szCs w:val="20"/>
          <w:lang w:eastAsia="ru-RU"/>
        </w:rPr>
        <w:t>год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33"/>
        <w:gridCol w:w="1230"/>
        <w:gridCol w:w="2472"/>
        <w:gridCol w:w="1555"/>
        <w:gridCol w:w="2008"/>
        <w:gridCol w:w="1980"/>
      </w:tblGrid>
      <w:tr w:rsidR="0047356D" w:rsidRPr="0047356D" w:rsidTr="00234173">
        <w:trPr>
          <w:trHeight w:val="300"/>
        </w:trPr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47356D" w:rsidRPr="0047356D" w:rsidTr="002341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Направлено на трудоустройство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Продолжат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уходу за ребенком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9D7158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234173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</w:p>
          <w:p w:rsidR="0047356D" w:rsidRPr="00740B16" w:rsidRDefault="009D7158" w:rsidP="00D2431F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  <w:r w:rsidRPr="00740B16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>17-</w:t>
            </w:r>
            <w:r w:rsidR="0047356D" w:rsidRPr="00740B16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 xml:space="preserve">   </w:t>
            </w:r>
            <w:r w:rsidR="0047356D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(</w:t>
            </w:r>
            <w:r w:rsidR="00286E09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7</w:t>
            </w:r>
            <w:r w:rsidR="00D2431F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3,91</w:t>
            </w:r>
            <w:r w:rsidR="0047356D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%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286E09" w:rsidP="00D2431F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  <w:r w:rsidRPr="00740B16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>5</w:t>
            </w:r>
            <w:r w:rsidR="0047356D" w:rsidRPr="00740B16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47356D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– (</w:t>
            </w:r>
            <w:r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2</w:t>
            </w:r>
            <w:r w:rsidR="00D2431F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1</w:t>
            </w:r>
            <w:r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.</w:t>
            </w:r>
            <w:r w:rsidR="00D2431F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73</w:t>
            </w:r>
            <w:r w:rsidR="0047356D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%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9D7158" w:rsidP="00234173">
            <w:pPr>
              <w:jc w:val="center"/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</w:pPr>
            <w:r w:rsidRPr="00B540CC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>1</w:t>
            </w:r>
            <w:r w:rsidR="00D2431F" w:rsidRPr="00740B16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- (4,34%)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D2431F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D2431F" w:rsidP="00D243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  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  <w:r w:rsidR="00286E09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D2431F" w:rsidP="00D243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20.5%)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D2431F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7356D"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2.9%)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D2431F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(2.9%)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D2431F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5265B8" w:rsidP="005265B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41,17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5265B8" w:rsidP="005265B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58,82%)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7B3C74">
        <w:trPr>
          <w:trHeight w:val="2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5265B8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5265B8" w:rsidP="005265B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2323B6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(84, 21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5265B8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–(</w:t>
            </w:r>
            <w:r w:rsidR="002323B6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10.5%)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5265B8" w:rsidP="005265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 (</w:t>
            </w:r>
            <w:r w:rsidR="002323B6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5.2%)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323B6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2323B6" w:rsidP="002323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54,54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2323B6" w:rsidP="002323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36,36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2323B6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(9,00%)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7B3C74">
        <w:trPr>
          <w:trHeight w:val="24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2323B6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2323B6" w:rsidP="002323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42,85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2323B6" w:rsidP="002323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57,14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690C85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690C85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  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–(100%)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690C85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59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690C85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690C85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–(71,42%)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690C8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86E09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(7,14)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690C85" w:rsidP="00690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3-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(21,42)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740B16" w:rsidTr="007B3C74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690C85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C8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690C85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24961" w:rsidRPr="00740B16" w:rsidRDefault="00724961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740B16" w:rsidRDefault="00690C85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</w:t>
            </w:r>
            <w:r w:rsidR="007B3C74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64,28 </w:t>
            </w:r>
            <w:r w:rsidR="00724961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  <w:p w:rsidR="0047356D" w:rsidRPr="00740B16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690C85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7B3C74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7B3C74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35,71%)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B3C74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EE7225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24961" w:rsidP="007B3C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B3C74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B3C74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B3C74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47356D">
        <w:trPr>
          <w:trHeight w:val="37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7B3C74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40B16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740B16" w:rsidRDefault="00740B16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16- </w:t>
            </w:r>
            <w:r w:rsidRPr="00EE722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E7225" w:rsidRPr="00EE7225">
              <w:rPr>
                <w:rFonts w:ascii="Times New Roman" w:hAnsi="Times New Roman"/>
                <w:sz w:val="20"/>
                <w:szCs w:val="20"/>
                <w:lang w:eastAsia="ru-RU"/>
              </w:rPr>
              <w:t>84,21%)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740B16" w:rsidRDefault="00740B16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740B16" w:rsidRDefault="00740B16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-(</w:t>
            </w:r>
            <w:r w:rsidR="00EE7225">
              <w:rPr>
                <w:rFonts w:ascii="Times New Roman" w:hAnsi="Times New Roman"/>
                <w:sz w:val="20"/>
                <w:szCs w:val="20"/>
                <w:lang w:eastAsia="ru-RU"/>
              </w:rPr>
              <w:t>15,7%)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740B16" w:rsidRDefault="00740B16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47356D">
        <w:trPr>
          <w:trHeight w:val="2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7B3C74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40B16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EE7225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11-</w:t>
            </w:r>
            <w:r w:rsidRPr="00EE72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(52,38%)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EE7225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–(38%)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EE7225" w:rsidP="00EE7225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61" w:rsidRPr="0047356D" w:rsidRDefault="007B3C74" w:rsidP="0072496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Официант, бармен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40B16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EE7225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–(92.30%)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EE7225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EE7225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–(7,69%)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Электромонтажник электрический сетей и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40B16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24961" w:rsidP="00740B1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40B16">
              <w:rPr>
                <w:rFonts w:ascii="Times New Roman" w:hAnsi="Times New Roman"/>
                <w:sz w:val="20"/>
                <w:szCs w:val="20"/>
                <w:lang w:eastAsia="ru-RU"/>
              </w:rPr>
              <w:t>38,46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40B16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40B16" w:rsidP="000A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0A5035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Наладчик компьютерных сетей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40B16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40B16" w:rsidP="00740B1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86,66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40B16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6,66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24961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 (</w:t>
            </w:r>
            <w:r w:rsidR="00740B16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6,66 %)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40B16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40B16" w:rsidP="00740B1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47356D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0A5035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A5035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40B16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47356D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</w:t>
            </w:r>
            <w:r w:rsidR="00740B16">
              <w:rPr>
                <w:rFonts w:ascii="Times New Roman" w:hAnsi="Times New Roman"/>
                <w:sz w:val="20"/>
                <w:szCs w:val="20"/>
                <w:lang w:eastAsia="ru-RU"/>
              </w:rPr>
              <w:t>8,33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0A5035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7B3C74">
        <w:trPr>
          <w:trHeight w:val="28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7B3C74" w:rsidRDefault="007B3C74" w:rsidP="007B3C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7B3C74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 (40%)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5-</w:t>
            </w:r>
            <w:r w:rsidR="00740B16"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(50%)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</w:t>
            </w:r>
            <w:r w:rsidR="00740B16"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740B16"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740B16" w:rsidRDefault="0047356D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3C74" w:rsidRPr="00740B16" w:rsidTr="007B3C74">
        <w:trPr>
          <w:trHeight w:val="21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4" w:rsidRPr="007B3C74" w:rsidRDefault="007B3C74" w:rsidP="007B3C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4" w:rsidRPr="0047356D" w:rsidRDefault="007B3C74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–(80%)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740B16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740B16">
              <w:rPr>
                <w:rFonts w:ascii="Times New Roman" w:hAnsi="Times New Roman"/>
                <w:sz w:val="20"/>
                <w:szCs w:val="20"/>
                <w:lang w:eastAsia="ru-RU"/>
              </w:rPr>
              <w:t>–(20%)</w:t>
            </w:r>
          </w:p>
        </w:tc>
      </w:tr>
      <w:tr w:rsidR="007B3C74" w:rsidRPr="00B540CC" w:rsidTr="007B3C74">
        <w:trPr>
          <w:trHeight w:val="21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4" w:rsidRPr="00B540CC" w:rsidRDefault="007B3C74" w:rsidP="007B3C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Итого:</w:t>
            </w:r>
          </w:p>
          <w:p w:rsidR="007B3C74" w:rsidRPr="00B540CC" w:rsidRDefault="007B3C74" w:rsidP="007B3C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4" w:rsidRPr="00B540CC" w:rsidRDefault="00EE7225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B540CC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69,01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B540CC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B540CC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B540CC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1,7%</w:t>
            </w:r>
          </w:p>
        </w:tc>
      </w:tr>
    </w:tbl>
    <w:p w:rsidR="00BA4699" w:rsidRPr="00B540CC" w:rsidRDefault="00BA4699" w:rsidP="0047356D">
      <w:pPr>
        <w:rPr>
          <w:b/>
          <w:sz w:val="20"/>
          <w:szCs w:val="20"/>
        </w:rPr>
      </w:pPr>
      <w:bookmarkStart w:id="0" w:name="_GoBack"/>
      <w:bookmarkEnd w:id="0"/>
    </w:p>
    <w:sectPr w:rsidR="00BA4699" w:rsidRPr="00B540CC" w:rsidSect="00473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96581"/>
    <w:multiLevelType w:val="hybridMultilevel"/>
    <w:tmpl w:val="AF9C69AE"/>
    <w:lvl w:ilvl="0" w:tplc="E450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D"/>
    <w:rsid w:val="000A5035"/>
    <w:rsid w:val="002323B6"/>
    <w:rsid w:val="00286E09"/>
    <w:rsid w:val="0047356D"/>
    <w:rsid w:val="005265B8"/>
    <w:rsid w:val="005A0F37"/>
    <w:rsid w:val="00690C85"/>
    <w:rsid w:val="00724961"/>
    <w:rsid w:val="00740B16"/>
    <w:rsid w:val="007B3C74"/>
    <w:rsid w:val="009D7158"/>
    <w:rsid w:val="00B179F1"/>
    <w:rsid w:val="00B540CC"/>
    <w:rsid w:val="00BA4699"/>
    <w:rsid w:val="00D2431F"/>
    <w:rsid w:val="00E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8A2B-B8BA-4436-8208-5271585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2021-12-09T01:26:00Z</dcterms:created>
  <dcterms:modified xsi:type="dcterms:W3CDTF">2021-12-09T01:26:00Z</dcterms:modified>
</cp:coreProperties>
</file>