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4B" w:rsidRDefault="004E304B" w:rsidP="004E304B">
      <w:pPr>
        <w:pStyle w:val="a3"/>
        <w:shd w:val="clear" w:color="auto" w:fill="FFFFFF"/>
        <w:spacing w:before="0" w:beforeAutospacing="0" w:after="0" w:afterAutospacing="0"/>
        <w:jc w:val="center"/>
        <w:rPr>
          <w:color w:val="333333"/>
          <w:sz w:val="28"/>
          <w:szCs w:val="28"/>
        </w:rPr>
      </w:pPr>
      <w:r>
        <w:rPr>
          <w:color w:val="333333"/>
          <w:sz w:val="28"/>
          <w:szCs w:val="28"/>
        </w:rPr>
        <w:t>ПОРЯДОК ОБЖАЛОВАНИЯ РЕШЕНИЙ, ДЕЙСТВИЙ ИЛИ БЕЗДЕЙСТВИЯ РАБОТНИКОВ ПРИЁМНОЙ КОМИССИИ</w:t>
      </w:r>
    </w:p>
    <w:p w:rsidR="004E304B" w:rsidRDefault="004E304B" w:rsidP="004E304B">
      <w:pPr>
        <w:pStyle w:val="a3"/>
        <w:shd w:val="clear" w:color="auto" w:fill="FFFFFF"/>
        <w:spacing w:before="0" w:beforeAutospacing="0" w:after="0" w:afterAutospacing="0"/>
        <w:jc w:val="center"/>
        <w:rPr>
          <w:color w:val="333333"/>
          <w:sz w:val="28"/>
          <w:szCs w:val="28"/>
        </w:rPr>
      </w:pPr>
      <w:bookmarkStart w:id="0" w:name="_GoBack"/>
      <w:bookmarkEnd w:id="0"/>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1. 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услуги, Организацией, работниками Организации (далее – жалоба).</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3. Заявитель может обратиться с жалобой, в том числе в следующих случаях:</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1) нарушения срока регистрации Заявления о предоставлении государственной услуги;</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2) нарушения срока предоставления государственной услуги;</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и края для предоставления государственной услуги;</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4) отказа в приеме документов, предоставление которых предусмотрено законодательством Российской Федерации и края для предоставления государственной услуги, у заявителя;</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5) отказа в предоставлении государственной услуги, если основания отказа не предусмотрены законодательством Российской Федерации и края;</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6) требования с заявителя при предоставлении государственной услуги платы, не предусмотренной законодательством Российской Федерации и края;</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7) отказ Организации или их работников, работников приемной комиссии Организации,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8) нарушение срока или порядка выдачи документов по результатам предоставления государственной услуги;</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9) приостановления предоставления государственной услуги, если основания приостановления не предусмотрены законодательством Российской Федерации и края;</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части 4 подпункта 2.6.7 настоящего административного регламента.</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4. Жалоба должна содержать:</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1) наименование Организации, указание на работника Организации, решения и действия (бездействие) которых обжалуются;</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lastRenderedPageBreak/>
        <w:t>3) сведения об обжалуемых решениях и действиях (бездействии) Организации, работника Организации;</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5. Жалоба подается в письменной форме на бумажном носителе, в том числе на личном приеме заявителя, по почте либо в электронной форме.</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7. При подаче жалобы в электронном виде документы, указанные в подпункте 2 настоящей главы,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8. В электронной форме жалоба может быть подана заявителем посредством:</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официального сайта Организации;</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ЕПГУ;</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9. В Организации определяются работники, которые обеспечивают:</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прием и регистрацию жалоб;</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направление жалоб в уполномоченные на их рассмотрение Организацию в соответствии с подпунктом 5.2.1 настоящей главы;</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рассмотрение жалоб в соответствии с требованиями законодательства Российской Федерации.</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10. По результатам рассмотрения жалобы Организация принимают одно из следующих решений:</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жалоба удовлетворяется, в том числе в форме отмены принятого решения, возврата заявителю денежных средств, взимание которых не предусмотрено законодательством Российской Федерации;</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в удовлетворении жалобы отказывают по основаниям, предусмотренным пунктом 18 настоящего административного регламента.</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11. При удовлетворении жалобы Организация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12. Не позднее дня, следующего за днем принятия решения, указанного в подпункте 10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13. Ответ по результатам рассмотрения жалобы подписывается уполномоченным на рассмотрение жалобы работником Организации.</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lastRenderedPageBreak/>
        <w:t>15.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17. В ответе по результатам рассмотрения жалобы указываются:</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1) наименование Организации, рассмотревшей жалобу, должность, фамилия, имя, отчество (при наличии) должностного лица и (или) работника, принявшего решение по жалобе;</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3) фамилия, имя, отчество (при наличии) или наименование заявителя;</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4) основания для принятия решения по жалобе;</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5) принятое по жалобе решение;</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15 настоящего административного регламента;</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7) информация о порядке обжалования принятого по жалобе решения.</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18. Организация отказывает в удовлетворении жалобы в следующих случаях:</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наличия вступившего в законную силу решения суда, арбитражного суда по жалобе о том же предмете и по тем же основаниям;</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подачи жалобы лицом, полномочия которого не подтверждены в порядке, установленном законодательством Российской Федерации;</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19. Организация вправе оставить жалобу без ответа в следующих случаях:</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20. Организация сообщает заявителю об оставлении жалобы без ответа в течение трех рабочих дней со дня регистрации жалобы.</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21. Заявитель вправе обжаловать принятое по жалобе решение в судебном порядке в соответствии с законодательством Российской Федерации.</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Российской Федерации, или преступления должностное лицо Организации или работник, уполномоченный на рассмотрение жалоб, незамедлительно направляет имеющиеся материалы в органы прокуратуры.</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23. Организация обеспечивает:</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оснащение мест приема жалоб;</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lastRenderedPageBreak/>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государственной услуги, на официальном сайте Организации, ЕПГУ;</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4E304B" w:rsidRPr="004E304B" w:rsidRDefault="004E304B" w:rsidP="004E304B">
      <w:pPr>
        <w:pStyle w:val="a3"/>
        <w:shd w:val="clear" w:color="auto" w:fill="FFFFFF"/>
        <w:spacing w:before="0" w:beforeAutospacing="0" w:after="0" w:afterAutospacing="0"/>
        <w:ind w:firstLine="567"/>
        <w:jc w:val="both"/>
        <w:rPr>
          <w:color w:val="333333"/>
          <w:sz w:val="28"/>
          <w:szCs w:val="28"/>
        </w:rPr>
      </w:pPr>
      <w:r w:rsidRPr="004E304B">
        <w:rPr>
          <w:color w:val="333333"/>
          <w:sz w:val="28"/>
          <w:szCs w:val="28"/>
        </w:rPr>
        <w:t>24.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1840" w:rsidRPr="004E304B" w:rsidRDefault="00BF1840" w:rsidP="004E304B">
      <w:pPr>
        <w:spacing w:after="0" w:line="240" w:lineRule="auto"/>
        <w:ind w:firstLine="567"/>
        <w:jc w:val="both"/>
        <w:rPr>
          <w:rFonts w:ascii="Times New Roman" w:hAnsi="Times New Roman" w:cs="Times New Roman"/>
          <w:sz w:val="28"/>
          <w:szCs w:val="28"/>
        </w:rPr>
      </w:pPr>
    </w:p>
    <w:sectPr w:rsidR="00BF1840" w:rsidRPr="004E304B" w:rsidSect="004E304B">
      <w:pgSz w:w="11900" w:h="16840"/>
      <w:pgMar w:top="720" w:right="720" w:bottom="720" w:left="720" w:header="0" w:footer="6" w:gutter="0"/>
      <w:cols w:space="73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05"/>
    <w:rsid w:val="00036405"/>
    <w:rsid w:val="004E304B"/>
    <w:rsid w:val="00B32858"/>
    <w:rsid w:val="00BF1840"/>
    <w:rsid w:val="00D4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F2ED"/>
  <w15:chartTrackingRefBased/>
  <w15:docId w15:val="{B992702A-0F78-4A53-8797-D8BEDB1D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E3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2022-07-22T01:18:00Z</dcterms:created>
  <dcterms:modified xsi:type="dcterms:W3CDTF">2022-07-22T01:20:00Z</dcterms:modified>
</cp:coreProperties>
</file>