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3F" w:rsidRPr="005A2582" w:rsidRDefault="00126C3F" w:rsidP="005A2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26C3F" w:rsidRPr="005A2582" w:rsidRDefault="00126C3F" w:rsidP="005A2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 xml:space="preserve">Приказом КГБ ПОУ ХКОТСО </w:t>
      </w:r>
    </w:p>
    <w:p w:rsidR="00126C3F" w:rsidRPr="005A2582" w:rsidRDefault="00126C3F" w:rsidP="005A2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 xml:space="preserve">№ 01-05/129 </w:t>
      </w:r>
    </w:p>
    <w:p w:rsidR="00126C3F" w:rsidRDefault="009A3F37" w:rsidP="009A3F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30.08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2021 г.</w:t>
      </w: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Pr="005A2582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C3F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ПОЛОЖЕНИЕ</w:t>
      </w:r>
    </w:p>
    <w:p w:rsidR="00126C3F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о мастерской №</w:t>
      </w:r>
      <w:r w:rsidR="00242B68">
        <w:rPr>
          <w:rFonts w:ascii="Times New Roman" w:hAnsi="Times New Roman" w:cs="Times New Roman"/>
          <w:sz w:val="28"/>
          <w:szCs w:val="28"/>
        </w:rPr>
        <w:t>2</w:t>
      </w:r>
      <w:r w:rsidRPr="005A2582">
        <w:rPr>
          <w:rFonts w:ascii="Times New Roman" w:hAnsi="Times New Roman" w:cs="Times New Roman"/>
          <w:sz w:val="28"/>
          <w:szCs w:val="28"/>
        </w:rPr>
        <w:t xml:space="preserve"> по компетенции «</w:t>
      </w:r>
      <w:r w:rsidR="00242B68">
        <w:rPr>
          <w:rFonts w:ascii="Times New Roman" w:hAnsi="Times New Roman" w:cs="Times New Roman"/>
          <w:sz w:val="28"/>
          <w:szCs w:val="28"/>
        </w:rPr>
        <w:t>Промышленная автоматика</w:t>
      </w:r>
      <w:r w:rsidRPr="005A2582">
        <w:rPr>
          <w:rFonts w:ascii="Times New Roman" w:hAnsi="Times New Roman" w:cs="Times New Roman"/>
          <w:sz w:val="28"/>
          <w:szCs w:val="28"/>
        </w:rPr>
        <w:t>»,</w:t>
      </w:r>
    </w:p>
    <w:p w:rsidR="00126C3F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оснащенной современной материально-технической базой</w:t>
      </w:r>
    </w:p>
    <w:p w:rsidR="003F3FB2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краевого государственного бюджетного</w:t>
      </w:r>
    </w:p>
    <w:p w:rsidR="003F3FB2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126C3F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«Хабаровский колледж отраслевых технологий и сферы обслуживания»</w:t>
      </w:r>
    </w:p>
    <w:p w:rsidR="00126C3F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Pr="005A2582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3FB2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Хабаровск</w:t>
      </w:r>
      <w:r w:rsidR="00FD2207">
        <w:rPr>
          <w:rFonts w:ascii="Times New Roman" w:hAnsi="Times New Roman" w:cs="Times New Roman"/>
          <w:sz w:val="28"/>
          <w:szCs w:val="28"/>
        </w:rPr>
        <w:t>,</w:t>
      </w:r>
      <w:r w:rsidR="00B04843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866055" w:rsidRPr="00866055" w:rsidRDefault="003F3FB2" w:rsidP="00866055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5A2582">
        <w:rPr>
          <w:rFonts w:ascii="Times New Roman" w:hAnsi="Times New Roman" w:cs="Times New Roman"/>
          <w:sz w:val="28"/>
          <w:szCs w:val="28"/>
        </w:rPr>
        <w:br w:type="page"/>
      </w:r>
      <w:r w:rsidR="00CA09BD" w:rsidRPr="00866055">
        <w:rPr>
          <w:rFonts w:ascii="Times New Roman" w:hAnsi="Times New Roman" w:cs="Times New Roman"/>
          <w:sz w:val="28"/>
          <w:szCs w:val="24"/>
        </w:rPr>
        <w:lastRenderedPageBreak/>
        <w:t>1. Общие положения</w:t>
      </w:r>
    </w:p>
    <w:p w:rsidR="00866055" w:rsidRDefault="00866055" w:rsidP="00866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FCA" w:rsidRDefault="009F0FCA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F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09BD" w:rsidRPr="00866055">
        <w:rPr>
          <w:rFonts w:ascii="Times New Roman" w:hAnsi="Times New Roman" w:cs="Times New Roman"/>
          <w:sz w:val="24"/>
          <w:szCs w:val="24"/>
        </w:rPr>
        <w:t xml:space="preserve">Настоящее положение о мастерской №3 по компетенции «Промышленная автоматика»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колледж), оснащенной современной материально-технической базой (далее – Положение) разработано в соответствии с: </w:t>
      </w:r>
    </w:p>
    <w:p w:rsidR="009F0FC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г. № 273-ФЗ «Об образовании в Российской Федерации»; </w:t>
      </w:r>
    </w:p>
    <w:p w:rsidR="009F0FC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 </w:t>
      </w:r>
    </w:p>
    <w:p w:rsidR="009F0FC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1199;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 </w:t>
      </w:r>
    </w:p>
    <w:p w:rsidR="009F0FC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г. № 292; </w:t>
      </w:r>
    </w:p>
    <w:p w:rsidR="009F0FC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1 июля 2013 г. № 499; </w:t>
      </w:r>
    </w:p>
    <w:p w:rsidR="009F0FC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9 ноября 2018 г. № 196; </w:t>
      </w:r>
    </w:p>
    <w:p w:rsidR="009F0FC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>1.2. Положение устанавливает требования к созданию и функционированию мастерской, оснащенной современной материально</w:t>
      </w:r>
      <w:r w:rsidR="00BB0BDA">
        <w:rPr>
          <w:rFonts w:ascii="Times New Roman" w:hAnsi="Times New Roman" w:cs="Times New Roman"/>
          <w:sz w:val="24"/>
          <w:szCs w:val="24"/>
        </w:rPr>
        <w:t>-</w:t>
      </w:r>
      <w:r w:rsidRPr="00866055">
        <w:rPr>
          <w:rFonts w:ascii="Times New Roman" w:hAnsi="Times New Roman" w:cs="Times New Roman"/>
          <w:sz w:val="24"/>
          <w:szCs w:val="24"/>
        </w:rPr>
        <w:t xml:space="preserve">технической базой по компетенции «Промышленная автоматика». </w:t>
      </w:r>
    </w:p>
    <w:p w:rsidR="009F0FC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1.3. Мастерская является структурным подразделением образовательной организации, осуществляющей образовательную деятельность по образовательным программам среднего профессионального образования, оснащенным современной материально-технической базой по компетенции «Промышленная автоматика». </w:t>
      </w:r>
    </w:p>
    <w:p w:rsidR="009F0FC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1.4. 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программам, соответствующим заявленному направлению создания мастерской (г. Хабаровск, ул. 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Волочаевская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, 1). </w:t>
      </w:r>
    </w:p>
    <w:p w:rsidR="009F0FCA" w:rsidRDefault="009F0FCA" w:rsidP="009F0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FCA" w:rsidRPr="009F0FCA" w:rsidRDefault="00CA09BD" w:rsidP="009F0FC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9F0FCA">
        <w:rPr>
          <w:rFonts w:ascii="Times New Roman" w:hAnsi="Times New Roman" w:cs="Times New Roman"/>
          <w:sz w:val="28"/>
          <w:szCs w:val="24"/>
        </w:rPr>
        <w:t>2. Цель и функции мастерской, содержание деятельности</w:t>
      </w:r>
    </w:p>
    <w:p w:rsidR="009F0FCA" w:rsidRDefault="009F0FCA" w:rsidP="009F0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FC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2.1. Целью мастерской является практическая подготовка обучающихся в соответствии с современными стандартами и передовыми технологиями, в том числе стандартами 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 Россия. </w:t>
      </w:r>
    </w:p>
    <w:p w:rsidR="00B74D9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2.2. Основные функции мастерской: </w:t>
      </w:r>
    </w:p>
    <w:p w:rsidR="00B74D9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 Россия; </w:t>
      </w:r>
    </w:p>
    <w:p w:rsidR="00B74D9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программам профессионального обучения и дополнительным профессиональным программам (программам повышения </w:t>
      </w:r>
      <w:r w:rsidRPr="00866055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 Россия; </w:t>
      </w:r>
    </w:p>
    <w:p w:rsidR="00B74D9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дополнительным общеобразовательным программам для детей и взрослых; </w:t>
      </w:r>
    </w:p>
    <w:p w:rsidR="00B74D9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обеспечение условий для оценки компетенций и квалификации обучающихся и слушателей, в том числе для сдачи демонстрационного экзамена с учетом опыта Союза 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D9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>проведение конкурсов профессионального мастерства, в том числе Региональных чемпионатов «Молодые профессионалы» (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 Россия) по компетенции «Промышленная автоматика»; </w:t>
      </w:r>
    </w:p>
    <w:p w:rsidR="00B74D9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проведение государственной итоговой аттестации в части выпускной практической квалификационной работы (в том числе в форме демонстрационного экзамена по компетенции «Промышленная автоматика»); </w:t>
      </w:r>
    </w:p>
    <w:p w:rsidR="00B74D9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проведения квалификационных экзаменов по профессиональным модулям; проведение 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 мероприятий для обучающихся образовательных организаций, в том числе с целью получения первой профессии. </w:t>
      </w:r>
    </w:p>
    <w:p w:rsidR="00B74D9A" w:rsidRDefault="00CA09BD" w:rsidP="009F0F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2.3. Допускается использование мастерской для занятий по техническому творчеству студентов во внеурочное время. </w:t>
      </w:r>
    </w:p>
    <w:p w:rsidR="00B74D9A" w:rsidRDefault="00B74D9A" w:rsidP="00B74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D9A" w:rsidRPr="00B74D9A" w:rsidRDefault="00CA09BD" w:rsidP="00B74D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B74D9A">
        <w:rPr>
          <w:rFonts w:ascii="Times New Roman" w:hAnsi="Times New Roman" w:cs="Times New Roman"/>
          <w:sz w:val="28"/>
          <w:szCs w:val="24"/>
        </w:rPr>
        <w:t>3. Материально-техническая база мастерской</w:t>
      </w:r>
    </w:p>
    <w:p w:rsidR="00B74D9A" w:rsidRDefault="00B74D9A" w:rsidP="00B74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820" w:rsidRDefault="00CA09BD" w:rsidP="00B74D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3.1. Оснащение мастерской осуществляется в соответствии с требованиями инфраструктурных листов 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 Россия по соответствующей компетенции, размещенных на сайте союза «Агентство развития профессиональных сообществ и рабочих кадров «Молодые профессионалы (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 Россия)» в информационно</w:t>
      </w:r>
      <w:r w:rsidR="00B74D9A">
        <w:rPr>
          <w:rFonts w:ascii="Times New Roman" w:hAnsi="Times New Roman" w:cs="Times New Roman"/>
          <w:sz w:val="24"/>
          <w:szCs w:val="24"/>
        </w:rPr>
        <w:t>-</w:t>
      </w:r>
      <w:r w:rsidRPr="00866055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Интернет. </w:t>
      </w:r>
    </w:p>
    <w:p w:rsidR="00C77820" w:rsidRDefault="00CA09BD" w:rsidP="00B74D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3.2. В случае отсутствия инфраструктурных листов 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 Россия оснащение мастерской осуществляется в соответствии с требованиями профессиональных стандартов, федеральных государственных образовательных стандартов среднего профессионального образования и примерных основных образовательных программ. </w:t>
      </w:r>
    </w:p>
    <w:p w:rsidR="00C77820" w:rsidRDefault="00CA09BD" w:rsidP="00B74D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3.3. Материально-техническая база мастерской используется: </w:t>
      </w:r>
    </w:p>
    <w:p w:rsidR="00C77820" w:rsidRDefault="00CA09BD" w:rsidP="00B74D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работниками, обучающимися в целях реализации 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 </w:t>
      </w:r>
    </w:p>
    <w:p w:rsidR="00C77820" w:rsidRDefault="00CA09BD" w:rsidP="00B74D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физическими и юридическими лицами – участниками взаимодействия, в том числе образовательными организациями, производственными предприятиями и организациями, центрами оценки квалификации, коммерческими структурами и другими. </w:t>
      </w:r>
    </w:p>
    <w:p w:rsidR="00C77820" w:rsidRDefault="00CA09BD" w:rsidP="00B74D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3.4. Загруженность мастерской должна регулироваться 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планомграфиком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 и утверждаться локальным актом образовательной организации. </w:t>
      </w:r>
    </w:p>
    <w:p w:rsidR="00C77820" w:rsidRDefault="00CA09BD" w:rsidP="00B74D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3.5. Материально-техническая база мастерской может совместно использоваться организациями в соответствии с действующим законодательством Российской Федерации. </w:t>
      </w:r>
    </w:p>
    <w:p w:rsidR="00C77820" w:rsidRDefault="00CA09BD" w:rsidP="00B74D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3.6. В случае использования помещений и оборудования мастерской для реализации образовательных программ в сетевой форме план-график совместно разрабатывается и утверждается организациями, участвующими в реализации образовательных программ. </w:t>
      </w:r>
    </w:p>
    <w:p w:rsidR="00C77820" w:rsidRDefault="00CA09BD" w:rsidP="00B74D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3.7. В мастерских оборудуются рабочие места обучающихся, оснащенные для выполнения практических работ и заданий, и рабочее место преподавателя. </w:t>
      </w:r>
    </w:p>
    <w:p w:rsidR="00C77820" w:rsidRDefault="00CA09BD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3.8. Оборудование мастерской может использоваться для выпуска продукции и последующей ее реализации в соответствии с условиями, предусмотренными договорами или соглашениями заказчика и образовательной организации. Продукция реализуется в </w:t>
      </w:r>
      <w:r w:rsidRPr="00866055">
        <w:rPr>
          <w:rFonts w:ascii="Times New Roman" w:hAnsi="Times New Roman" w:cs="Times New Roman"/>
          <w:sz w:val="24"/>
          <w:szCs w:val="24"/>
        </w:rPr>
        <w:lastRenderedPageBreak/>
        <w:t>соответствии с уставом образовательной организации и действующим законодательством Российской Федерации.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3.9. 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 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3.10. Помещения и оборудование мастерской должны соответствовать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3.11. Для лиц с инвалидностью и обучающихся с ограниченными возможностями здоровья в мастерских должны быть созданы специальные условия с учетом их нарушенных функций и ограничений жизнедеятельности в соответствии с паспортом доступности объекта социальной инфраструктуры колледжа. </w:t>
      </w:r>
    </w:p>
    <w:p w:rsidR="00C77820" w:rsidRDefault="00C77820" w:rsidP="00C7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820" w:rsidRPr="00C77820" w:rsidRDefault="00866055" w:rsidP="00C7782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C77820">
        <w:rPr>
          <w:rFonts w:ascii="Times New Roman" w:hAnsi="Times New Roman" w:cs="Times New Roman"/>
          <w:sz w:val="28"/>
          <w:szCs w:val="24"/>
        </w:rPr>
        <w:t>4. Руководство мастерской</w:t>
      </w:r>
    </w:p>
    <w:p w:rsidR="00C77820" w:rsidRDefault="00C77820" w:rsidP="00C7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4.1. Организационная структура и штатное расписание мастерской определяются и утверждаются руководителем образовательной организации в порядке, установленном локальными нормативными актами образовательной организации. 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4.2. Непосредственной руководство мастерской осуществляет заведующий мастерской, назначаемый руководителем образовательной организации. 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4.3. Заведующий мастерской подчиняется одному из заместителей руководителя образовательной организации в соответствии с установленным распределением обязанностей. 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4.4. 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осуществляет иные обязанности в соответствии с должностной инструкцией. 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>4.5. В целях организации работы мастерской должны быть следующие документы: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- паспорт; 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- план работы; 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- инвентаризационная ведомость оборудования; 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- акт-разрешение на проведение занятий в мастерской (ежегодно перед началом учебного года); 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- технический паспорт на оборудование; 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- журналы инструктажа обучающихся по охране труда и технике безопасности; 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- инструкции по технике безопасности и охране труда. </w:t>
      </w:r>
    </w:p>
    <w:p w:rsidR="00C77820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4.6. Учебно-методический комплекс включает в себя: </w:t>
      </w:r>
    </w:p>
    <w:p w:rsidR="009C0C94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специальности</w:t>
      </w:r>
      <w:r w:rsidR="009C0C94">
        <w:rPr>
          <w:rFonts w:ascii="Times New Roman" w:hAnsi="Times New Roman" w:cs="Times New Roman"/>
          <w:sz w:val="24"/>
          <w:szCs w:val="24"/>
        </w:rPr>
        <w:t xml:space="preserve"> </w:t>
      </w:r>
      <w:r w:rsidRPr="00866055">
        <w:rPr>
          <w:rFonts w:ascii="Times New Roman" w:hAnsi="Times New Roman" w:cs="Times New Roman"/>
          <w:sz w:val="24"/>
          <w:szCs w:val="24"/>
        </w:rPr>
        <w:t>/</w:t>
      </w:r>
      <w:r w:rsidR="009C0C94">
        <w:rPr>
          <w:rFonts w:ascii="Times New Roman" w:hAnsi="Times New Roman" w:cs="Times New Roman"/>
          <w:sz w:val="24"/>
          <w:szCs w:val="24"/>
        </w:rPr>
        <w:t xml:space="preserve"> </w:t>
      </w:r>
      <w:r w:rsidRPr="00866055">
        <w:rPr>
          <w:rFonts w:ascii="Times New Roman" w:hAnsi="Times New Roman" w:cs="Times New Roman"/>
          <w:sz w:val="24"/>
          <w:szCs w:val="24"/>
        </w:rPr>
        <w:t xml:space="preserve">профессии; </w:t>
      </w:r>
    </w:p>
    <w:p w:rsidR="009C0C94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- рабочие программы, календарно-тематические планы; </w:t>
      </w:r>
    </w:p>
    <w:p w:rsidR="009C0C94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- учебные и учебно-наглядные пособия; </w:t>
      </w:r>
    </w:p>
    <w:p w:rsidR="009C0C94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-технологические карты на учебно-производственные работы; </w:t>
      </w:r>
    </w:p>
    <w:p w:rsidR="009C0C94" w:rsidRDefault="00866055" w:rsidP="00C778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- контрольно-оценочные материалы. </w:t>
      </w:r>
    </w:p>
    <w:p w:rsidR="009C0C94" w:rsidRDefault="009C0C94" w:rsidP="009C0C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C94" w:rsidRPr="009C0C94" w:rsidRDefault="00866055" w:rsidP="009C0C9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9C0C94">
        <w:rPr>
          <w:rFonts w:ascii="Times New Roman" w:hAnsi="Times New Roman" w:cs="Times New Roman"/>
          <w:sz w:val="28"/>
          <w:szCs w:val="24"/>
        </w:rPr>
        <w:t>5. Сетевое взаимодействие</w:t>
      </w:r>
    </w:p>
    <w:p w:rsidR="009C0C94" w:rsidRDefault="009C0C94" w:rsidP="009C0C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EBE" w:rsidRDefault="00866055" w:rsidP="009C0C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5.1. Мастерская может быть предоставлена для совместного использования организациями профессионального образования соответствующего профиля. </w:t>
      </w:r>
    </w:p>
    <w:p w:rsidR="00382EBE" w:rsidRDefault="00866055" w:rsidP="009C0C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5.2. Основным механизмом совместного использования образовательными организациями современной материально-технической базы мастерской по компетенции «Промышленная автоматика» являются сетевое взаимодействие (сетевая форма реализации образовательных программ), а также использование материально-технической </w:t>
      </w:r>
      <w:r w:rsidRPr="00866055">
        <w:rPr>
          <w:rFonts w:ascii="Times New Roman" w:hAnsi="Times New Roman" w:cs="Times New Roman"/>
          <w:sz w:val="24"/>
          <w:szCs w:val="24"/>
        </w:rPr>
        <w:lastRenderedPageBreak/>
        <w:t xml:space="preserve">базы в соответствии с гражданско-правовым законодательством Российской Федерации по договорам аренды или безвозмездного пользования. </w:t>
      </w:r>
    </w:p>
    <w:p w:rsidR="00382EBE" w:rsidRDefault="00866055" w:rsidP="009C0C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>5.3. Для эффективной организации сетевого взаимодействия должны быть определены основные условия совместного использования образовательными организациями современной материально-технической базы мастерской – нормативно-правовое регулирование в части заключения соглашений (договоров), в которых фиксируются отношения между участниками сети и требования к программам, в том числе с расширение требований к реализации образовательных программ: введение модульного подхода, интерактивности, конвертации результата и оценки образовательных достиже</w:t>
      </w:r>
      <w:r w:rsidR="00382EBE">
        <w:rPr>
          <w:rFonts w:ascii="Times New Roman" w:hAnsi="Times New Roman" w:cs="Times New Roman"/>
          <w:sz w:val="24"/>
          <w:szCs w:val="24"/>
        </w:rPr>
        <w:t>ний.</w:t>
      </w:r>
    </w:p>
    <w:p w:rsidR="00382EBE" w:rsidRDefault="00866055" w:rsidP="009C0C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5.4. При совместном использовании материально-технической базы колледжа и/или мастерской в рамках договора о сетевой форме реализации образовательной программы, такой договор должен содержать сведения о характере и объеме ресурсов, используемых каждой организацией, реализующие образовательные программы посредством сетевой формы реализации образовательных программ. </w:t>
      </w:r>
    </w:p>
    <w:p w:rsidR="00382EBE" w:rsidRDefault="00866055" w:rsidP="009C0C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5.5. Образовательным организациям необходимо согласовать каким образом и в каком объеме будет осуществляться финансовое обеспечение деятельности организации с использованием материально-технической базы, на которой будет осуществляться обучение: </w:t>
      </w:r>
    </w:p>
    <w:p w:rsidR="00382EBE" w:rsidRDefault="00866055" w:rsidP="009C0C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>- прямое возмещение затрат по использованию материально</w:t>
      </w:r>
      <w:r w:rsidR="00382EBE">
        <w:rPr>
          <w:rFonts w:ascii="Times New Roman" w:hAnsi="Times New Roman" w:cs="Times New Roman"/>
          <w:sz w:val="24"/>
          <w:szCs w:val="24"/>
        </w:rPr>
        <w:t>-</w:t>
      </w:r>
      <w:r w:rsidRPr="00866055">
        <w:rPr>
          <w:rFonts w:ascii="Times New Roman" w:hAnsi="Times New Roman" w:cs="Times New Roman"/>
          <w:sz w:val="24"/>
          <w:szCs w:val="24"/>
        </w:rPr>
        <w:t xml:space="preserve">технической базы организации в соответствии с действующим законодательством Российской Федерации; </w:t>
      </w:r>
    </w:p>
    <w:p w:rsidR="00382EBE" w:rsidRDefault="00866055" w:rsidP="009C0C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- финансирование использования материально-технической базы организации другими организациями посредством перерасчета нормативных затрат учредителем в рамках государственных заданий и выделение использования материально-технической базы организации другими организациями в отдельную услугу. </w:t>
      </w:r>
    </w:p>
    <w:p w:rsidR="00382EBE" w:rsidRDefault="00382EBE" w:rsidP="00382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EBE" w:rsidRPr="00382EBE" w:rsidRDefault="00866055" w:rsidP="00382EB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382EBE">
        <w:rPr>
          <w:rFonts w:ascii="Times New Roman" w:hAnsi="Times New Roman" w:cs="Times New Roman"/>
          <w:sz w:val="28"/>
          <w:szCs w:val="24"/>
        </w:rPr>
        <w:t>6. Финансирование мастерской</w:t>
      </w:r>
    </w:p>
    <w:p w:rsidR="00382EBE" w:rsidRDefault="00382EBE" w:rsidP="00382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EBE" w:rsidRDefault="00866055" w:rsidP="00382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6.1. Финансирование мастерской осуществляется за счет: </w:t>
      </w:r>
    </w:p>
    <w:p w:rsidR="00382EBE" w:rsidRDefault="00866055" w:rsidP="00382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>средств, поступающих за обучение по прямым договорам с заказчиками;</w:t>
      </w:r>
    </w:p>
    <w:p w:rsidR="00382EBE" w:rsidRDefault="00866055" w:rsidP="00382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бюджетных ассигнований бюджета субъекта Российской Федерации и федерального бюджета, в том числе гранта на предоставление субсидии; </w:t>
      </w:r>
    </w:p>
    <w:p w:rsidR="00AA4C45" w:rsidRDefault="00866055" w:rsidP="00382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средств, полученных за выполнение консультационной деятельности, от реализации учебных, методических, научных и других разработок; </w:t>
      </w:r>
    </w:p>
    <w:p w:rsidR="00AA4C45" w:rsidRDefault="00866055" w:rsidP="00382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других источников, предусмотренных законодательством. </w:t>
      </w:r>
    </w:p>
    <w:p w:rsidR="00AA4C45" w:rsidRDefault="00AA4C45" w:rsidP="00AA4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C45" w:rsidRPr="00AA4C45" w:rsidRDefault="00866055" w:rsidP="00AA4C45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AA4C45">
        <w:rPr>
          <w:rFonts w:ascii="Times New Roman" w:hAnsi="Times New Roman" w:cs="Times New Roman"/>
          <w:sz w:val="28"/>
          <w:szCs w:val="24"/>
        </w:rPr>
        <w:t>7. Контроль за деятельностью мастерской и отчетность</w:t>
      </w:r>
    </w:p>
    <w:p w:rsidR="00AA4C45" w:rsidRDefault="00AA4C45" w:rsidP="00AA4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C45" w:rsidRDefault="00866055" w:rsidP="00AA4C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7.1. Контроль за деятельностью мастерской осуществляется в соответствии с уставом и локальными нормативными актами образовательной организации, правовыми актами Российской Федерации и субъекта Российской Федерации. </w:t>
      </w:r>
    </w:p>
    <w:p w:rsidR="00AA4C45" w:rsidRDefault="00866055" w:rsidP="00AA4C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7.2. Мастерская отчитываются перед руководителем образовательной организации об итогах своей деятельности и эффективности использования оборудования. </w:t>
      </w:r>
    </w:p>
    <w:p w:rsidR="00AA4C45" w:rsidRDefault="00866055" w:rsidP="00AA4C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7.3. Образовательные организации, имеющие мастерские, обеспечивают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 </w:t>
      </w:r>
    </w:p>
    <w:p w:rsidR="00AA4C45" w:rsidRDefault="00AA4C45" w:rsidP="00AA4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C45" w:rsidRPr="00AA4C45" w:rsidRDefault="00866055" w:rsidP="00AA4C45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AA4C45">
        <w:rPr>
          <w:rFonts w:ascii="Times New Roman" w:hAnsi="Times New Roman" w:cs="Times New Roman"/>
          <w:sz w:val="28"/>
          <w:szCs w:val="24"/>
        </w:rPr>
        <w:t>8. Заключительные положения</w:t>
      </w:r>
    </w:p>
    <w:p w:rsidR="00AA4C45" w:rsidRDefault="00AA4C45" w:rsidP="00AA4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C45" w:rsidRDefault="00866055" w:rsidP="00AA4C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lastRenderedPageBreak/>
        <w:t xml:space="preserve">8.1. Мастерская создается, реорганизуется и ликвидируется в соответствии с законодательством Российской Федерации, уставом и локальными нормативными актами колледжа, настоящим Положением. </w:t>
      </w:r>
    </w:p>
    <w:p w:rsidR="00AA4C45" w:rsidRDefault="00866055" w:rsidP="00AA4C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8.2. Дополнения и изменения в настоящее Положение вносятся после принятия на Общем собрании работников колледжа. </w:t>
      </w:r>
    </w:p>
    <w:p w:rsidR="00866055" w:rsidRPr="00866055" w:rsidRDefault="00866055" w:rsidP="00AA4C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55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 мастерской, созданной без использования средств федерального бюджета, осуществляться в соответствии с концепцией по </w:t>
      </w:r>
      <w:proofErr w:type="spellStart"/>
      <w:r w:rsidRPr="00866055">
        <w:rPr>
          <w:rFonts w:ascii="Times New Roman" w:hAnsi="Times New Roman" w:cs="Times New Roman"/>
          <w:sz w:val="24"/>
          <w:szCs w:val="24"/>
        </w:rPr>
        <w:t>брендированию</w:t>
      </w:r>
      <w:proofErr w:type="spellEnd"/>
      <w:r w:rsidRPr="00866055">
        <w:rPr>
          <w:rFonts w:ascii="Times New Roman" w:hAnsi="Times New Roman" w:cs="Times New Roman"/>
          <w:sz w:val="24"/>
          <w:szCs w:val="24"/>
        </w:rPr>
        <w:t xml:space="preserve"> мастерских по приоритетным группам компетенций, размещенной на официальном сайте Министерства просвещения Российской Федерации (https://edu.gov.ru/), при условии выполнения установленных требований к оснащению мастерской.</w:t>
      </w:r>
    </w:p>
    <w:sectPr w:rsidR="00866055" w:rsidRPr="00866055" w:rsidSect="009C0C9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B6" w:rsidRDefault="008B12B6" w:rsidP="009C0C94">
      <w:pPr>
        <w:spacing w:after="0" w:line="240" w:lineRule="auto"/>
      </w:pPr>
      <w:r>
        <w:separator/>
      </w:r>
    </w:p>
  </w:endnote>
  <w:endnote w:type="continuationSeparator" w:id="0">
    <w:p w:rsidR="008B12B6" w:rsidRDefault="008B12B6" w:rsidP="009C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344419"/>
      <w:docPartObj>
        <w:docPartGallery w:val="Page Numbers (Bottom of Page)"/>
        <w:docPartUnique/>
      </w:docPartObj>
    </w:sdtPr>
    <w:sdtEndPr/>
    <w:sdtContent>
      <w:p w:rsidR="009C0C94" w:rsidRDefault="009C0C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37">
          <w:rPr>
            <w:noProof/>
          </w:rPr>
          <w:t>6</w:t>
        </w:r>
        <w:r>
          <w:fldChar w:fldCharType="end"/>
        </w:r>
      </w:p>
    </w:sdtContent>
  </w:sdt>
  <w:p w:rsidR="009C0C94" w:rsidRDefault="009C0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B6" w:rsidRDefault="008B12B6" w:rsidP="009C0C94">
      <w:pPr>
        <w:spacing w:after="0" w:line="240" w:lineRule="auto"/>
      </w:pPr>
      <w:r>
        <w:separator/>
      </w:r>
    </w:p>
  </w:footnote>
  <w:footnote w:type="continuationSeparator" w:id="0">
    <w:p w:rsidR="008B12B6" w:rsidRDefault="008B12B6" w:rsidP="009C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48B"/>
    <w:multiLevelType w:val="hybridMultilevel"/>
    <w:tmpl w:val="B7D8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097C"/>
    <w:multiLevelType w:val="multilevel"/>
    <w:tmpl w:val="37BEE4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FF556BC"/>
    <w:multiLevelType w:val="multilevel"/>
    <w:tmpl w:val="76DA00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3F"/>
    <w:rsid w:val="00003F9C"/>
    <w:rsid w:val="00095033"/>
    <w:rsid w:val="00126C3F"/>
    <w:rsid w:val="00220A0E"/>
    <w:rsid w:val="00242B68"/>
    <w:rsid w:val="00311627"/>
    <w:rsid w:val="00382EBE"/>
    <w:rsid w:val="003F3FB2"/>
    <w:rsid w:val="005A2582"/>
    <w:rsid w:val="005C6867"/>
    <w:rsid w:val="00612C1E"/>
    <w:rsid w:val="00637026"/>
    <w:rsid w:val="0086034E"/>
    <w:rsid w:val="00866055"/>
    <w:rsid w:val="008B12B6"/>
    <w:rsid w:val="009836A4"/>
    <w:rsid w:val="009A3F37"/>
    <w:rsid w:val="009C0C94"/>
    <w:rsid w:val="009F0FCA"/>
    <w:rsid w:val="009F3966"/>
    <w:rsid w:val="00A06493"/>
    <w:rsid w:val="00AA4C45"/>
    <w:rsid w:val="00B03411"/>
    <w:rsid w:val="00B04843"/>
    <w:rsid w:val="00B74D9A"/>
    <w:rsid w:val="00BB0BDA"/>
    <w:rsid w:val="00C6193E"/>
    <w:rsid w:val="00C77820"/>
    <w:rsid w:val="00C82E58"/>
    <w:rsid w:val="00CA09BD"/>
    <w:rsid w:val="00D552FB"/>
    <w:rsid w:val="00F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C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C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C94"/>
  </w:style>
  <w:style w:type="paragraph" w:styleId="a6">
    <w:name w:val="footer"/>
    <w:basedOn w:val="a"/>
    <w:link w:val="a7"/>
    <w:uiPriority w:val="99"/>
    <w:unhideWhenUsed/>
    <w:rsid w:val="009C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C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C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C94"/>
  </w:style>
  <w:style w:type="paragraph" w:styleId="a6">
    <w:name w:val="footer"/>
    <w:basedOn w:val="a"/>
    <w:link w:val="a7"/>
    <w:uiPriority w:val="99"/>
    <w:unhideWhenUsed/>
    <w:rsid w:val="009C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5</cp:revision>
  <dcterms:created xsi:type="dcterms:W3CDTF">2022-01-26T00:04:00Z</dcterms:created>
  <dcterms:modified xsi:type="dcterms:W3CDTF">2022-03-02T23:50:00Z</dcterms:modified>
</cp:coreProperties>
</file>